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E0" w:rsidRPr="00F409E0" w:rsidRDefault="00F409E0" w:rsidP="00F409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9E0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ИННОВАЦИОННЫЙ ПОДХОД</w:t>
      </w:r>
    </w:p>
    <w:p w:rsidR="00F409E0" w:rsidRDefault="00F409E0" w:rsidP="00F409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9E0">
        <w:rPr>
          <w:rFonts w:ascii="Times New Roman" w:hAnsi="Times New Roman" w:cs="Times New Roman"/>
          <w:b/>
          <w:sz w:val="28"/>
          <w:szCs w:val="28"/>
          <w:lang w:eastAsia="ru-RU"/>
        </w:rPr>
        <w:t>К ПРЕПОДАВАНИЮ КУРСА ОБЖ В УСЛОВИЯХ ВВЕДЕНИЯ ФГОС</w:t>
      </w:r>
    </w:p>
    <w:p w:rsidR="00F409E0" w:rsidRPr="00F409E0" w:rsidRDefault="00F409E0" w:rsidP="00F409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09E0" w:rsidRPr="00F409E0" w:rsidRDefault="00F409E0" w:rsidP="00F409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09E0">
        <w:rPr>
          <w:rFonts w:ascii="Times New Roman" w:hAnsi="Times New Roman" w:cs="Times New Roman"/>
          <w:sz w:val="28"/>
          <w:szCs w:val="28"/>
          <w:lang w:eastAsia="ru-RU"/>
        </w:rPr>
        <w:t>Учитель ОБЖ</w:t>
      </w:r>
    </w:p>
    <w:p w:rsidR="00F409E0" w:rsidRPr="00F409E0" w:rsidRDefault="00F409E0" w:rsidP="00F409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09E0">
        <w:rPr>
          <w:rFonts w:ascii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F409E0">
        <w:rPr>
          <w:rFonts w:ascii="Times New Roman" w:hAnsi="Times New Roman" w:cs="Times New Roman"/>
          <w:sz w:val="28"/>
          <w:szCs w:val="28"/>
          <w:lang w:eastAsia="ru-RU"/>
        </w:rPr>
        <w:t>Данковская</w:t>
      </w:r>
      <w:proofErr w:type="spellEnd"/>
      <w:r w:rsidRPr="00F409E0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F409E0" w:rsidRDefault="00F409E0" w:rsidP="00F409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09E0">
        <w:rPr>
          <w:rFonts w:ascii="Times New Roman" w:hAnsi="Times New Roman" w:cs="Times New Roman"/>
          <w:sz w:val="28"/>
          <w:szCs w:val="28"/>
          <w:lang w:eastAsia="ru-RU"/>
        </w:rPr>
        <w:t>Жандаров</w:t>
      </w:r>
      <w:proofErr w:type="spellEnd"/>
      <w:r w:rsidRPr="00F409E0">
        <w:rPr>
          <w:rFonts w:ascii="Times New Roman" w:hAnsi="Times New Roman" w:cs="Times New Roman"/>
          <w:sz w:val="28"/>
          <w:szCs w:val="28"/>
          <w:lang w:eastAsia="ru-RU"/>
        </w:rPr>
        <w:t xml:space="preserve"> Р.Н.</w:t>
      </w:r>
    </w:p>
    <w:p w:rsidR="00F409E0" w:rsidRPr="00F409E0" w:rsidRDefault="00F409E0" w:rsidP="00F409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9E0" w:rsidRPr="00F409E0" w:rsidRDefault="00F409E0" w:rsidP="00F40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методы обучения ориентированы на подачу готовых знаний, запоминание материала и выработки стереотипного поведения, что мало удовлетворяет современным требованиям.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новых методов обучения в современной школе становится как никогда актуально.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стандарт, Концепция духовно-нравственного развития и воспитания личности, Концепция модернизации российского образования ставят перед учителями задачу подготовки человека, способного самостоятельно добывать знания, применять их в любой жизненной ситуации. Мы должны организовывать такой образовательный процесс, чтобы включался механизм саморазвития его участников, было возможным их самосовершенствование, самообразование. Это обеспечивает готовность личности к реализации собственной индивидуальности, готовит к изменениям в жизни.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существуют реальная угроза жизни человека, связанная с природными силами, причинами техногенного характера. Предмет «основы безопасности жизнедеятельности» дает возможность сформировать личность безопасного типа. А в условиях перехода к федеральному государственному образовательному стандарту важно разработать новые методы и приемы обучения, создать новые формы организации учебного процесса, которые дадут наибольших эффект в обучении.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методы образовательного процесса, ориентированные на подачу готовых знаний, на запоминание и сохранение материала в памяти и способствуют, как правило, выработке стереотипного поведения. Безусловно, они уже мало удовлетворяют современным требованиям.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Наилучшие результаты для решения этой проблемы можно получить только при наличии активной позиции </w:t>
      </w:r>
      <w:proofErr w:type="gramStart"/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связи актуальным становится применение нового подхода к организации учебного процесса и современных технологий как методов обучения. Урок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построенный на современных технологиях, позволит сформировать у школьников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у учащихся познавательные, интеллектуальные, эмоционально-волевые и физические умения.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учитель, приходя сегодня в класс, наверняка задает сегодня такие вопросы: «Как заинтересовать учеников своим предметом? Как обычный урок сделать необычным? Как неинтересный материал представить интересным?» В решении этих вопросов, на мой взгляд, поможет инновационный подход к преподаванию курса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ОБЖ, современные образовательные технологии, которые позволяют формировать и развивать учебные знания и умения, развивать положительную мотивацию к изучению курса ОБЖ.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предпочтение отдаю следующим технологиям: игровой технологии, технологии уровневой дифференциации, технологии интегрированного обучения, проектная и поисково-исследовательская деятельность, информационно-коммуникационная технология.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Игровые технологии.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педагогических технологий в образовательном процессе по основам безопасности жизнедеятельности является игровая технология, которая позволяет использовать все уровни усвоения знаний: от воспроизводящей деятельности через преобразующую к главной цели - творческо-поисковой деятельности.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имеет большое значение в жизни ребенка,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на уроках ОБЖ можно применять на всех ступенях школьного образования. В игре активизируются мыслительные процессы, и возрастает мотивация школьников к изучению предмета ОБЖ.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отбор игр позволяет их использовать на различных типах уроков: от изучения нового материала до уроков обобщения и систематизации знаний.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на уроках ОБЖ используется в следующих случаях: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качестве самостоятельных технологий для освоения понятия, темы и даже раздела учебного предмета. Например, для закрепления, систематизации и обобщения полученных знаний по различным разделам курса ОБЖ: интеллектуальные игры: «</w:t>
      </w:r>
      <w:proofErr w:type="spell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«Что? Где?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Когда?», в которых детям можно предложить разгадывание кроссвордов, ребусов, загадок.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всегда активизирует мыслительные процессы, пробуждает интерес к учению.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элементы более обширной технологии.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урока ОБЖ можно использовать ролевые игры: «Поисково-спасательная операция», «Защита от хлора», «Авиакатастрофа в пустыни» и т.д.), где учащиеся получают различные роли.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 технология внеклассной работы.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может служить проведение военно-спортивной игры «Зарница», «Школа безопасности» как на уровне класса,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задействовать всех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класса, так и на школьном и муниципальном этапах.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у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формой, предлагаемых в сфере дополнительного образования, является участие в движении «Школа безопасности». Соревнования «Школа безопасности» проводятся с целью формирования у ребят сознательного и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ответственного отношения к вопросам личной и общественной безопасности, практических навыков и умений поведения в экстремальных ситуациях; пропаганды и популяризации среди молодежи здорового и безопасного образа жизни.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для подростка значим факт практического содержания в любой деятельности, мы вводим такие формы работы, чтобы не только учитель воздействовал на ученика, но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на своего одноклассника. В движении «Школа безопасности» активно участвуют обучающиеся 7-10 классов. На теоретических занятиях у них формируется тактическое мышление, причем немаловажную роль играет при этом самоконтроль, стремление учесть реальные опасности, с которыми можно столкнуться при прохождении маршрута.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качества успешно формируются у подростков, которые входят в состав юнармейских отрядов. Основная цель военно-спортивной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«Зарница», в которой отряд принимае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участие, – совершенствование военно-патриотического воспитания молодежи, повышение мотивации к службе в Вооруженных силах Российской Федерации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оказывают сильное эмоциональное воздействие на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формируют многие умения и навыки: прежде всего коммуникативные, умение работать в группе, принимать решения, брать ответственность на себя.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развивают организаторские способности, воспитывают чувство сопереживания, стимулируют взаимовыручку в решении трудных проблем. Таким образом, использование в учебно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методов позволяет решать целый комплекс педагогических задач. Применение игровых технологий в процессе обучения основам безопасности жизнедеятельности в сочетании с другими педагогическими технологиями повышают эффективность образования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области безопасности жизнедеятельности. Но не следует забывать, что даже самая лучшая игра не может обеспечить достижения всех образовательно-воспитательных целей, поэтому игровые технологии необходимо рассматривать в системе всех форм и методов учебной работы, применяемых в обучении.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уровневой дифференциации.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подгонка знаний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формальным одинаковым требованиям тормозит умственное развитие школьников, снижает их учебную активность. Как сделать процесс обучения более гибким, более приспособленным к каждому ученику? Ответ на этот вопрос и дает данная технология.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Уровневая дифференциация предполагает такие формы обучения, которые позволяют дать столько знаний для конкретного ученика, сколько он сможет в себя вместить. </w:t>
      </w:r>
      <w:proofErr w:type="spell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обучения широко применяется на разных этапах учебного процесса: изучение нового материала, дифференцированная домашняя работа, учет знаний на уроке, текущая проверка усвоения пройденного материала, уроки закрепления.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уровневой дифференциации позволяет обеспечить образовательные потребности всех учащихся, право выбора уровня задания, обеспечивает стремление к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росту, формирует ощущение успешности, высокую самооценку. Для одаренных детей проводятся консультации, оказывается помощь в подготовке к олимпиадам школьного, городского уровня.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обучения непосредственно связано с тем, насколько полно учитываются особенности каждого учащегося.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интегрированного обучения.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проблемы </w:t>
      </w:r>
      <w:proofErr w:type="spell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обучении обусловлена объективными процессами в современном мире. Обучающиеся часто не видят взаимосвязи между отдельными школьными предметами, а без нее невозможно понять суть многих явлений в природе. Например: При изучении курса ОБЖ в 8 классе много уделяется внимание изучению чрезвычайных ситуаций и часто обращаешь внимание на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на географии, обществознании и других предметов. При изучении курса ОБЖ в 10-11 классах обращаешь внимание на знания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курсе изучения истории, физики, химии.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интегрированном уроке обучающиеся имеют возможность получения глубоких и разносторонних знаний, используя информацию из разных предметов, совершенно по ново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осмысливая события, явления;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возможность для синтеза знаний, формируется умение переносить знания из одной отрасли в другую. В результате достигается целостное восприятие действительности, как необходимой предпосылки естественнонаучного мировоззрения.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проектной и исследовательской деятельности.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позволяет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не только теорию, но и практику безопасной жизнедеятельности, развивает мышление, творческие способности. Так, при изучении ОБЖ в 8-х классах при изучении темы «Первая помощь при различных ЧС» ребятам дается задание составить правила поведения при ЧС или алгоритм действий при оказании первой медпомощи, которое они с охотой выполняют. В 10-11 классах «удельный вес» проектной деятельности возрастает. Проекты становятся глубже, серьезнее. Среди них – проект «Боевые традиции», «Дни воинской славы», «Виды и рода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России», «Основы медицинской помощи» и другие согласно рабочей программы по ОБЖ.</w:t>
      </w:r>
    </w:p>
    <w:p w:rsidR="003F0199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проекта может быть реферат, буклет, презентация, доклад, деловая игра, видеоролики, инструкции по правилам поведения при ЧС мирного и военного времен, которые они представляют на классных часах в младших классах. Все изучаемые темы соотносятся с местом, где проживают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проектного образования позволяет: актуализировать знания и умения, индивидуализировать обучение, имеющиеся у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каждому уч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аствовать в учебной деятельности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помогает выполнять работу в собственном ритме, использовать полученные знания в практическом применении, четко планировать свою деятельность и принимать во внимание время, ресурсы, методы и приемы деятельности, видеть начальный, промежуточный и конечный результат совместной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корректировать отдельные этапы, вносить изменения и поправки с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достижения запланированных результатов.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Информационные и коммуникационные технологии.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и коммуникационных технологий (ИКТ) в учебно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ИКТ. Такой урок нагляден, красочен, информативен, интерактивен, экономит время учителя и ученика. Он позволяет ученику работать в своем темпе, а учителю дает возможность оперативно проконтролировать и оценить результаты обучения.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-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</w:t>
      </w:r>
      <w:proofErr w:type="gramStart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какая-то</w:t>
      </w:r>
      <w:proofErr w:type="gramEnd"/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лучше, а другая хуже, или для достижения положительных результатов надо использовать только эту и никакую больше. Выбор той или иной технологии зависит от многих факторов: контингента учащихся, их возраста, уровня подготовленности, темы урока. Самым оптимальным вариантом является использование разных технологий, в различных вариантах.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применения инновационного подхода при реализации курса ОБЖ я провел опрос обучающихся о целесообразности этих подходов. Результаты опроса показали, что 86% опрошенных поддерживают их, причем выделяют, что так оптимизируется их нагрузка, они приобретают опыт действий, необходимых им в дальнейшей жизни. Осуществляется формирование коммуникативных компетенций обучающихся: они учатся работать в команде, вести диалог, отстаивать свою точку зрения.</w:t>
      </w:r>
    </w:p>
    <w:p w:rsidR="00F409E0" w:rsidRPr="00F409E0" w:rsidRDefault="00F409E0" w:rsidP="00F40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педагогические технологии дали положительный результат в моей педагогической деятельности. Применяемые мною элементы данных технологий позволили повысить эффективность учебного процесса, уровень информированности и подготовки учащихся, индивидуализировать обучение. Позволили вовлечь 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учебный процесс, во внеурочную деятельность и добиться высоких результатов в олимпиадах, конкурсах и соревнованиях на школьном и муниципальном уровнях.</w:t>
      </w:r>
    </w:p>
    <w:p w:rsidR="00380A8B" w:rsidRPr="00F409E0" w:rsidRDefault="00380A8B" w:rsidP="00F409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A8B" w:rsidRPr="00F409E0" w:rsidSect="00F409E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E0"/>
    <w:rsid w:val="00380A8B"/>
    <w:rsid w:val="003F0199"/>
    <w:rsid w:val="0076239B"/>
    <w:rsid w:val="008D0ABA"/>
    <w:rsid w:val="00F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B"/>
  </w:style>
  <w:style w:type="paragraph" w:styleId="1">
    <w:name w:val="heading 1"/>
    <w:basedOn w:val="a"/>
    <w:link w:val="10"/>
    <w:uiPriority w:val="9"/>
    <w:qFormat/>
    <w:rsid w:val="00F4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0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0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5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58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29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2019-04-01T05:06:00Z</cp:lastPrinted>
  <dcterms:created xsi:type="dcterms:W3CDTF">2019-04-01T04:50:00Z</dcterms:created>
  <dcterms:modified xsi:type="dcterms:W3CDTF">2019-04-01T05:06:00Z</dcterms:modified>
</cp:coreProperties>
</file>